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85C" w:rsidRDefault="00C4085C">
      <w:pPr>
        <w:rPr>
          <w:rFonts w:ascii="方正黑体_GBK" w:eastAsia="方正黑体_GBK" w:hAnsi="方正黑体_GBK" w:cs="方正黑体_GBK"/>
          <w:sz w:val="32"/>
          <w:szCs w:val="32"/>
        </w:rPr>
      </w:pPr>
      <w:r w:rsidRPr="00C4085C"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C4085C" w:rsidRDefault="00C4085C">
      <w:pPr>
        <w:rPr>
          <w:rFonts w:ascii="方正黑体_GBK" w:eastAsia="方正黑体_GBK" w:hAnsi="方正黑体_GBK" w:cs="方正黑体_GBK"/>
          <w:sz w:val="32"/>
          <w:szCs w:val="32"/>
        </w:rPr>
      </w:pPr>
    </w:p>
    <w:p w:rsidR="00C4085C" w:rsidRPr="00C4085C" w:rsidRDefault="00C4085C" w:rsidP="00987897">
      <w:pPr>
        <w:spacing w:line="560" w:lineRule="exact"/>
        <w:ind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C4085C">
        <w:rPr>
          <w:rFonts w:ascii="方正小标宋_GBK" w:eastAsia="方正小标宋_GBK" w:hAnsi="方正小标宋_GBK" w:cs="方正小标宋_GBK" w:hint="eastAsia"/>
          <w:sz w:val="44"/>
          <w:szCs w:val="44"/>
        </w:rPr>
        <w:t>云臻园前期物业服务内容（申报版）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</w:p>
    <w:p w:rsidR="00C4085C" w:rsidRPr="00C4085C" w:rsidRDefault="00981EBA" w:rsidP="00987897">
      <w:pPr>
        <w:spacing w:line="560" w:lineRule="exact"/>
        <w:ind w:firstLineChars="200" w:firstLine="640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（一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  <w:lang/>
        </w:rPr>
        <w:t>）</w:t>
      </w:r>
      <w:r w:rsidR="00C4085C"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综合管理服务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服务与被服务方签订物业服务合同，双方权利义务关系明确；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财务管理运作规范，账目清晰；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有完善的管理方案，员工岗位责任与考核制度、报修服务与投诉处理制度、业主（用户）资料保密制度、员工工作程序与工作标准等制度健全；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物业服务档案资料齐全、分类科学、管理完善、易于检索；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管理人员按规定持证上岗，服装统一、仪表整洁、挂牌上岗、行为规范。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设置管理处，办公地点有专门的业主或使用人接待场所，办公设施及办公用品配置完备，住宅设施及住宅用品配置完备；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周一至周日每天不少于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小时在管理处或者专门的接待场所进行业务接待，并提供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小时热线电话服务；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对业主或非业主使用人的求助、咨询即时处理，对业主或非业主使用人的投诉在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小时内答复；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物业服务经理具备上岗资格，并有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年以上物业服务经理任职经历；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lastRenderedPageBreak/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能根据业主需求提供特约服务和便民服务；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节假日有专题布置，且组织成立有特色的社区社团，形成系列的社区文化，每年租住不少于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次社区活动，其他社区活动根据社区实际状况开展。</w:t>
      </w:r>
    </w:p>
    <w:p w:rsidR="00C4085C" w:rsidRPr="00C4085C" w:rsidRDefault="00C4085C" w:rsidP="00C4085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12.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设置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400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全国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小时服务热线，业主掌上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APP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平台，在线报修、查看进程、在线缴费、接收物业通知、咨询服务、投诉建议、智慧社区、周边的商业和生活等服务；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建立健全各项管理制度，各岗位工作标准，并制定具体的落实措施和考核办法；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14. </w:t>
      </w:r>
      <w:r>
        <w:rPr>
          <w:rFonts w:ascii="Times New Roman" w:eastAsia="方正仿宋_GBK" w:hAnsi="Times New Roman" w:cs="Times New Roman"/>
          <w:sz w:val="32"/>
          <w:szCs w:val="32"/>
        </w:rPr>
        <w:t>设置管家服务，负责专属楼栋的对客一对一的物业服务，对客户的诉求及时处理响应；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15. </w:t>
      </w:r>
      <w:r>
        <w:rPr>
          <w:rFonts w:ascii="Times New Roman" w:eastAsia="方正仿宋_GBK" w:hAnsi="Times New Roman" w:cs="Times New Roman"/>
          <w:sz w:val="32"/>
          <w:szCs w:val="32"/>
        </w:rPr>
        <w:t>保持与业主沟通，定期向住户发放物业管理服务工作征求意见单，不断改善服务质量，每年至少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次征</w:t>
      </w:r>
      <w:r>
        <w:rPr>
          <w:rFonts w:ascii="Times New Roman" w:eastAsia="方正仿宋_GBK" w:hAnsi="Times New Roman" w:cs="Times New Roman"/>
          <w:sz w:val="32"/>
          <w:szCs w:val="32"/>
        </w:rPr>
        <w:t>询业主对物业服务的意见，对合理的建议及时整改，满意率</w:t>
      </w:r>
      <w:r>
        <w:rPr>
          <w:rFonts w:ascii="Times New Roman" w:eastAsia="方正仿宋_GBK" w:hAnsi="Times New Roman" w:cs="Times New Roman"/>
          <w:sz w:val="32"/>
          <w:szCs w:val="32"/>
        </w:rPr>
        <w:t>95%</w:t>
      </w:r>
      <w:r>
        <w:rPr>
          <w:rFonts w:ascii="Times New Roman" w:eastAsia="方正仿宋_GBK" w:hAnsi="Times New Roman" w:cs="Times New Roman"/>
          <w:sz w:val="32"/>
          <w:szCs w:val="32"/>
        </w:rPr>
        <w:t>以上。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16. </w:t>
      </w:r>
      <w:r>
        <w:rPr>
          <w:rFonts w:ascii="Times New Roman" w:eastAsia="方正仿宋_GBK" w:hAnsi="Times New Roman" w:cs="Times New Roman"/>
          <w:sz w:val="32"/>
          <w:szCs w:val="32"/>
        </w:rPr>
        <w:t>物业人员培训合格率</w:t>
      </w:r>
      <w:r>
        <w:rPr>
          <w:rFonts w:ascii="Times New Roman" w:eastAsia="方正仿宋_GBK" w:hAnsi="Times New Roman" w:cs="Times New Roman"/>
          <w:sz w:val="32"/>
          <w:szCs w:val="32"/>
        </w:rPr>
        <w:t>100%</w:t>
      </w:r>
      <w:r>
        <w:rPr>
          <w:rFonts w:ascii="Times New Roman" w:eastAsia="方正仿宋_GBK" w:hAnsi="Times New Roman" w:cs="Times New Roman"/>
          <w:sz w:val="32"/>
          <w:szCs w:val="32"/>
        </w:rPr>
        <w:t>，每年至少两次组织员工进行有关工作技能培训和考核，确保员工服务素质；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未实现抄表到户前，无偿代收代缴水电费；</w:t>
      </w:r>
    </w:p>
    <w:p w:rsidR="00C4085C" w:rsidRPr="00C4085C" w:rsidRDefault="00981EBA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（二）</w:t>
      </w:r>
      <w:r w:rsidR="00C4085C"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物业共用部位和共用设施设备维护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建立物业共用部位、共用设施设备的管理、巡查、维修保养制度及巡查维修档案记录；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建立共用设施设备安全操作规程、紧急处理预案等规章制度；建立各类共用设施设备的运行档案，记录齐全；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对小区内危险隐患部位设置安全防范、警示标识或维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护设施；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共用设施设备有国家规范的，应达到规定的保养标准；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共用设施设备配有专人管理；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各类设施设备的标志清晰明确、规范齐全；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小区道路、场地保持基本平整，不积水；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窖井不漫溢，保证排水管道通畅；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告知业主或使用人装修须知，监督装修过程，对违规装修、违章搭建及时劝阻、制止或报告。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次上述标识设施，保证清晰完整，设施运行正常；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每半年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次对房屋结构进行检查，涉及使用安全的部位每季检查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次，发现损坏及时告知相关业主、使用人或业主委员会，并做好记录，对非由住宅专项维修资金支出的损坏应及时安排修理；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每半月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次巡查围墙、屋面排水沟、楼内外排水管道等，保持围墙完好（铁栅栏围墙表面无锈蚀），保障排水畅通；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每周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次巡查道路、路面、井盖等，保持路面平整、无破损、无积水；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次巡查楼内公共部位门窗及休闲椅、凉亭、室外健身设施、儿童乐园等户外设施，保持玻璃、门窗配件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完好，保证户外设施安全使用；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次以上巡检并及时修复损坏的公共照明设备，保持灯具完好，公共照明设备完好率在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99%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以上；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16.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各类共用设施设备系统每日检查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次，每月保养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次，设备房每周清洁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次；其中消防泵启动每年不少于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次，每月检查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次灭火器，电梯配置必要的专业救助工具及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小时不间断通讯设备，出现困人情况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分钟内到位，按有关技术规范要求处理，及时解救被困乘客；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小时受理业主或非业主使用人报修，急修半小时内到现场处理，一般修理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天内处理。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18. </w:t>
      </w:r>
      <w:r>
        <w:rPr>
          <w:rFonts w:ascii="Times New Roman" w:eastAsia="方正仿宋_GBK" w:hAnsi="Times New Roman" w:cs="Times New Roman"/>
          <w:sz w:val="32"/>
          <w:szCs w:val="32"/>
        </w:rPr>
        <w:t>小区各公共路灯、车库等区域灯光实行智能化管控。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19. </w:t>
      </w:r>
      <w:r>
        <w:rPr>
          <w:rFonts w:ascii="Times New Roman" w:eastAsia="方正仿宋_GBK" w:hAnsi="Times New Roman" w:cs="Times New Roman"/>
          <w:sz w:val="32"/>
          <w:szCs w:val="32"/>
        </w:rPr>
        <w:t>消防设施设备齐全、完好，制订定期进行维护保养制度，可随时启用；消防通道畅通。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设备房管理制度完善，定期检查维护，保持整洁、通风，无跑、冒、滴、漏和鼠害现象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建立共用设施设备档案（设备台帐），设施设备的运行、检查、维修、保养等记录齐全；设施设备状况良好，运行正常，完好率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98%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以上。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22. </w:t>
      </w:r>
      <w:r>
        <w:rPr>
          <w:rFonts w:ascii="Times New Roman" w:eastAsia="方正仿宋_GBK" w:hAnsi="Times New Roman" w:cs="Times New Roman"/>
          <w:sz w:val="32"/>
          <w:szCs w:val="32"/>
        </w:rPr>
        <w:t>设施设备标志齐全、规范，责任人明确；操作维护人员严格执行设施设备操作规程及保养规范；依法由专业部门负责的设施设备由相关专业部门进行定期维修保养。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每年进行一次玻璃外幕墙的清洗。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24. </w:t>
      </w:r>
      <w:r>
        <w:rPr>
          <w:rFonts w:ascii="Times New Roman" w:eastAsia="方正仿宋_GBK" w:hAnsi="Times New Roman" w:cs="Times New Roman"/>
          <w:sz w:val="32"/>
          <w:szCs w:val="32"/>
        </w:rPr>
        <w:t>备用应急电机可随时启用</w:t>
      </w:r>
    </w:p>
    <w:p w:rsidR="00C4085C" w:rsidRDefault="00981EBA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25. </w:t>
      </w:r>
      <w:r>
        <w:rPr>
          <w:rFonts w:ascii="Times New Roman" w:eastAsia="方正仿宋_GBK" w:hAnsi="Times New Roman" w:cs="Times New Roman"/>
          <w:sz w:val="32"/>
          <w:szCs w:val="32"/>
        </w:rPr>
        <w:t>制定涉事故应急处理方案，并进行月度演练；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C4085C" w:rsidRPr="00C4085C" w:rsidRDefault="00981EBA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三）</w:t>
      </w:r>
      <w:r w:rsidR="00C4085C"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公共秩序维护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配有专职的公共秩序维护员，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小时值班；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公共秩序维护员上岗时佩戴统一标志，穿戴统一服装；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对进出车辆进行管理和疏导，车辆停放有序。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小区设有监控中心，配备电子巡更、录像监控、楼宇对讲、周界报警、住户报警、门锁智能卡中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项以上技防设施，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小时开通；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各出入口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小时值班看守，并有详细交接班记录和外来车辆的登记记录；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公共秩序维护员配备电子巡更设备，重点部位（指小区道路、单元出入口、主要楼层等，下同）每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小时巡逻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次，并做好巡更记录；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每月进行消防、治安防范等方面的安全宣传，每年组织有业主或非业主使用人参与的消防演练不少于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次，并进行模拟消防演习不少于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接到火警、警情、异常情况或住户紧急求助信号后，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公共秩序维护员应按规定及时赶到现场进行处理；</w:t>
      </w: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11.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对公共秩序维护员的理论及实操培训全年不少于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240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课时；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对重点区域、重点部位分区域设置流动巡逻岗，每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小时至少巡查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次；安全监控系统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小时专人监控。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有专业秩序队伍，实现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小时值班及巡逻制度；秩序人员熟悉小区的环境，文明值勤，训练有素，言语规范，认真负责；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对进出小区的装修、家政等劳务人员实行临时出入证管理；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15. </w:t>
      </w:r>
      <w:r>
        <w:rPr>
          <w:rFonts w:ascii="Times New Roman" w:eastAsia="方正仿宋_GBK" w:hAnsi="Times New Roman" w:cs="Times New Roman"/>
          <w:sz w:val="32"/>
          <w:szCs w:val="32"/>
        </w:rPr>
        <w:t>秩序队员骑摩托车</w:t>
      </w:r>
      <w:r>
        <w:rPr>
          <w:rFonts w:ascii="Times New Roman" w:eastAsia="方正仿宋_GBK" w:hAnsi="Times New Roman" w:cs="Times New Roman"/>
          <w:sz w:val="32"/>
          <w:szCs w:val="32"/>
        </w:rPr>
        <w:t>24</w:t>
      </w:r>
      <w:r>
        <w:rPr>
          <w:rFonts w:ascii="Times New Roman" w:eastAsia="方正仿宋_GBK" w:hAnsi="Times New Roman" w:cs="Times New Roman"/>
          <w:sz w:val="32"/>
          <w:szCs w:val="32"/>
        </w:rPr>
        <w:t>小时园区不间断巡逻；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16. </w:t>
      </w:r>
      <w:r>
        <w:rPr>
          <w:rFonts w:ascii="Times New Roman" w:eastAsia="方正仿宋_GBK" w:hAnsi="Times New Roman" w:cs="Times New Roman"/>
          <w:sz w:val="32"/>
          <w:szCs w:val="32"/>
        </w:rPr>
        <w:t>危及人身安全处设有明显标志和防范措施；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17. </w:t>
      </w:r>
      <w:r>
        <w:rPr>
          <w:rFonts w:ascii="Times New Roman" w:eastAsia="方正仿宋_GBK" w:hAnsi="Times New Roman" w:cs="Times New Roman"/>
          <w:sz w:val="32"/>
          <w:szCs w:val="32"/>
        </w:rPr>
        <w:t>结合小区特点，制订安全防范措施</w:t>
      </w:r>
    </w:p>
    <w:p w:rsidR="00C4085C" w:rsidRPr="00C4085C" w:rsidRDefault="00981EBA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（四）</w:t>
      </w:r>
      <w:r w:rsidR="00C4085C"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保洁服务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各类清洁设施设备配备齐全，并有专人管理；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制定环境卫生管理规定、环境卫生质量标准、卫生设施维护保养办法、防疫应急预案等规章制度；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垃圾日产日清，保持公共区域整洁、无异味；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使用环保的清洁剂。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>
        <w:rPr>
          <w:rFonts w:ascii="Times New Roman" w:eastAsia="方正仿宋_GBK" w:hAnsi="Times New Roman" w:cs="Times New Roman"/>
          <w:sz w:val="32"/>
          <w:szCs w:val="32"/>
        </w:rPr>
        <w:t>每栋每层设置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个垃圾收集点，每栋每层的垃圾收集点隐藏在架空层的角落位置，让客户感觉到广场整体美观感，每日早晚定时清理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次，垃圾收集点周围地面无污迹、无异味；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垃圾分类收集容器合理设置，每日清理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次，擦拭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次，保持容器完好和整洁美观，垃圾桶对应编号及垃圾清运时间；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楼道、道路、绿地等公共部位的清洁每天不少于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次，目视地面、绿地干净；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电梯轿厢、操作板、地面等清洁保养每天不少于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次；电梯门壁打蜡出光每月不少于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次，表面光亮、无污迹；大堂地面根据材质情况每月不少于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次进行抛光保养；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公共雨、污水管道每季度疏通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次；雨、污水井每月检查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次，并视检查情况及时清掏；化粪池每月检查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次，每半年清掏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次，发现异常及时清掏；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做好白蚁及卫生虫害的防治工作，其中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5-10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月的灭四害消杀工作每月不少于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次，其余月份每月不少于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11. </w:t>
      </w:r>
      <w:r>
        <w:rPr>
          <w:rFonts w:ascii="Times New Roman" w:eastAsia="方正仿宋_GBK" w:hAnsi="Times New Roman" w:cs="Times New Roman"/>
          <w:sz w:val="32"/>
          <w:szCs w:val="32"/>
        </w:rPr>
        <w:t>商业网点管理有序、符合卫生标准；无乱设摊点、广告牌和乱贴现象；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12. </w:t>
      </w:r>
      <w:r>
        <w:rPr>
          <w:rFonts w:ascii="Times New Roman" w:eastAsia="方正仿宋_GBK" w:hAnsi="Times New Roman" w:cs="Times New Roman"/>
          <w:sz w:val="32"/>
          <w:szCs w:val="32"/>
        </w:rPr>
        <w:t>二次供水水箱按规定清洗，定时巡查</w:t>
      </w:r>
      <w:r>
        <w:rPr>
          <w:rFonts w:ascii="Times New Roman" w:eastAsia="方正仿宋_GBK" w:hAnsi="Times New Roman" w:cs="Times New Roman"/>
          <w:sz w:val="32"/>
          <w:szCs w:val="32"/>
        </w:rPr>
        <w:t>，水质符合卫生要求；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13. </w:t>
      </w:r>
      <w:r>
        <w:rPr>
          <w:rFonts w:ascii="Times New Roman" w:eastAsia="方正仿宋_GBK" w:hAnsi="Times New Roman" w:cs="Times New Roman"/>
          <w:sz w:val="32"/>
          <w:szCs w:val="32"/>
        </w:rPr>
        <w:t>至少每月进行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次消毒和灭虫除害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14. </w:t>
      </w:r>
      <w:r>
        <w:rPr>
          <w:rFonts w:ascii="Times New Roman" w:eastAsia="方正仿宋_GBK" w:hAnsi="Times New Roman" w:cs="Times New Roman"/>
          <w:sz w:val="32"/>
          <w:szCs w:val="32"/>
        </w:rPr>
        <w:t>垃圾日产日清，清洁卫生实行责任制，有专职的清洁人员和明确的责任范围，实行标准化保洁；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15. </w:t>
      </w:r>
      <w:r>
        <w:rPr>
          <w:rFonts w:ascii="Times New Roman" w:eastAsia="方正仿宋_GBK" w:hAnsi="Times New Roman" w:cs="Times New Roman"/>
          <w:sz w:val="32"/>
          <w:szCs w:val="32"/>
        </w:rPr>
        <w:t>保洁服务质量满意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97% 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设立可回收垃圾积分兑换奖品的咨询点，方便业主兑换奖品和咨询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生活垃圾分类收集容器位置将会放在符合方便业主的位置；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lastRenderedPageBreak/>
        <w:t xml:space="preserve">18.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其中厨余垃圾使用专用垃圾袋，密闭排放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;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无偿代为预约相关服务企业人员上门回收可回收物；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有偿回收或自行送至就近再生资源回收站点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;</w:t>
      </w:r>
    </w:p>
    <w:p w:rsidR="00C4085C" w:rsidRPr="00C4085C" w:rsidRDefault="00981EBA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（五）</w:t>
      </w:r>
      <w:r w:rsidR="00C4085C"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绿化养护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有专业人员进行绿化养护管理；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制定园林绿化设施管理规定、维护保养办法等规章制度；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草坪生长良好，及时修剪和补种，花卉、绿篱、树木根据其品种和生长情况，及时修剪整形；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做好病虫害防治工作；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小区绿化率在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30%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以上，项目绿化养护存活覆盖率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100%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乔、灌木、攀缘植物每年修剪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次以上，无枯枝、缺枝，常年土壤疏松通透，无杂草；按植物品种、生长状况、土壤条件适时适量施肥，每年普施基肥不少于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遍，花灌木增施复合肥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遍，满足植物生长需要；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草坪常年保持平整，边缘清晰，及时清理杂草，按肥力、草种、生长情况，适时适量，施有机复合肥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到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遍；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花坛及时更换枯死、损毁的花木，及时清除枯萎的花蒂、黄叶、杂草、垃圾，每年施基肥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次，每次布置前施复合肥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次，盛花期追肥适量；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lastRenderedPageBreak/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每年中有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次以上的花卉，景点布置，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季有花。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cs="Times New Roman"/>
          <w:sz w:val="32"/>
          <w:szCs w:val="32"/>
        </w:rPr>
        <w:t>草地生长良好，及时修剪和补栽补种，无杂草、杂物。花卉、绿篱、树木根据品种和生长情况，及时修剪整形，保持观赏效果。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cs="Times New Roman"/>
          <w:sz w:val="32"/>
          <w:szCs w:val="32"/>
        </w:rPr>
        <w:t>花草树木长势良好，修剪整齐美观，无病虫害，无折损现象，无斑秃</w:t>
      </w:r>
      <w:r>
        <w:rPr>
          <w:rFonts w:ascii="Times New Roman" w:eastAsia="方正仿宋_GBK" w:hAnsi="Times New Roman" w:cs="Times New Roman"/>
          <w:sz w:val="32"/>
          <w:szCs w:val="32"/>
        </w:rPr>
        <w:t>,</w:t>
      </w:r>
      <w:r>
        <w:rPr>
          <w:rFonts w:ascii="Times New Roman" w:eastAsia="方正仿宋_GBK" w:hAnsi="Times New Roman" w:cs="Times New Roman"/>
          <w:sz w:val="32"/>
          <w:szCs w:val="32"/>
        </w:rPr>
        <w:t>定期喷洒药物，无病虫害现象；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cs="Times New Roman"/>
          <w:sz w:val="32"/>
          <w:szCs w:val="32"/>
        </w:rPr>
        <w:t>定期组织浇灌、施肥和松土，做好防涝、防冻；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每年根据楼盘实际情况，对小区绿化增加新品种，四季有花。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cs="Times New Roman"/>
          <w:sz w:val="32"/>
          <w:szCs w:val="32"/>
        </w:rPr>
        <w:t>有专业人员实施绿化养护管理</w:t>
      </w:r>
    </w:p>
    <w:p w:rsidR="00C4085C" w:rsidRPr="00C4085C" w:rsidRDefault="00C4085C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（六）增值有偿服务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代办报刊订阅并每日向客户派送报刊；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代叫出租车及代客联系出租车服务；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代办电表过户、电话开户；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代订生日蛋糕、花篮；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代聘装潢设计、施工单位；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组织区内业主联谊、文化、体育活动；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电话及访客留言转告；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代查询客户查询网址服务；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雨具借用、物品寄放</w:t>
      </w: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10 .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室内花木配送联系、紧急医疗救助联系；</w:t>
      </w: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11.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代住户接送儿童、雇佣保姆等增值服务；</w:t>
      </w:r>
    </w:p>
    <w:p w:rsidR="00C4085C" w:rsidRPr="00C4085C" w:rsidRDefault="00C4085C" w:rsidP="00987897">
      <w:pPr>
        <w:spacing w:line="560" w:lineRule="exact"/>
        <w:ind w:firstLineChars="200" w:firstLine="640"/>
        <w:jc w:val="left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 w:rsidRPr="00C4085C"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（七）创新服务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园区规划改动，及时设置提示，告知理由；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lastRenderedPageBreak/>
        <w:t xml:space="preserve">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物业公司代长时间未归的有需要的住户免费贴对联，清理花园；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制定带有公司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LOGO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名称的便签纸，免费给客户使用，让客户感到服务无处不在；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客户举办婚礼时，为客户提供路线园区路线指引，客家形象岗及现场保洁服务，并在大门口、单元门口张贴喜字；提供拱门，铺设红地毯；社区电子屏滚动播出新婚祝语；播放背景音乐；赠送鲜花或新婚对娃、赠送新婚贺卡，沿路垃圾桶全部更换为红色，营造喜庆氛围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新客户入住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日内上门走访，询问需求，发放便民服务卡、折页等，有条件的可以赠送礼物</w:t>
      </w: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物业公司可以根据实际情况利用雪雕、井盖文化或者利用废旧轮胎丰富园区文化生活，组织客户共同参与效果更佳；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冬季考虑到寒冷问题，可以用红绒布将门把手包裹起来，通过细节服务的体现，展现物业服务痕迹；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现在人们越来越依赖手机，考虑智能手机耗电量比较大，往往给人们造成困扰，可以在岗亭设置中设置几个多功能手机充电设备，以解客户燃眉之急；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新客户刚入住，家里因为没有及时添置工具箱，给生活带来很大的困扰，物业公司在岗亭或客服中心设置便民工具箱，内设打气筒、针线盒、老花镜、移动电源、蜡烛、应急灯、红药水、创口贴、风油精、维修工具等物品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小区出入口摆放雨伞、手推车、运货车等便民设施，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有条件的公司可以派专人，雨天为客户打伞；巡逻岗负责收回手推车或运货车等服务，让客户感受到物业的服务周到；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11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.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重点关注小区空巢老人，定期走访，特别是节日问候，及时了解老人需求，关心老人生活起居；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举办社区文化活动时给未入住的客户发短信或致电，邀请他们参加，并将活动照片发送给这部分客户，让这部分客户感觉到没有被遗忘；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13.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在房屋内设置装修提示卡，提示客户在装修过程中的注意事项，并在关键位置墙体结构图，防止客户出现盲目装修，对楼梯造成威胁；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14.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小区主出入口配备便民工具箱，定期开展便民服务活动，如磨剪子、菜刀，修理小家电、自行车、修鞋、免费测量血压、清洗抽油烟机以及空调过滤网等便民服务；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15.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在园区显眼处公示项目管理团队的照片和联系方式及姓名，方便客户沟通；人员流动性平稳的前提下；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16.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建立固定宣传月活动，如文明养犬宣传月、文明行车宣传月、绿色环保宣传月、杜绝高空抛物宣传月等活动，引导客户责任意识；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17.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与供方合作的宣传材料上要留有物业公司的痕迹，让客户体验物业服务的多样性；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18.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人车分流小区，在装修期间可以为客户免费提供手推车，方便客户运送装修材料和物资；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19.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在非紧急情况下，应尽量避免在午休、清晨以及晚上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21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点以后给客户打电话；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lastRenderedPageBreak/>
        <w:t xml:space="preserve">20.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客服中心应设置与客户定期互动、员工风采为主的照片墙，增进客户黏性；</w:t>
      </w:r>
    </w:p>
    <w:p w:rsidR="00C4085C" w:rsidRP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21.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以服务季报的方式通过宣传栏、微信公众号等渠道向客户汇报季度重点工作，起到良好沟通效果；</w:t>
      </w:r>
    </w:p>
    <w:p w:rsidR="00C4085C" w:rsidRDefault="00C4085C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4085C">
        <w:rPr>
          <w:rFonts w:ascii="Times New Roman" w:eastAsia="方正仿宋_GBK" w:hAnsi="Times New Roman" w:cs="Times New Roman"/>
          <w:sz w:val="32"/>
          <w:szCs w:val="32"/>
        </w:rPr>
        <w:t xml:space="preserve">22. 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销售案场强化客户对物业感受，如企业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VCR</w:t>
      </w:r>
      <w:r w:rsidRPr="00C4085C">
        <w:rPr>
          <w:rFonts w:ascii="Times New Roman" w:eastAsia="方正仿宋_GBK" w:hAnsi="Times New Roman" w:cs="Times New Roman" w:hint="eastAsia"/>
          <w:sz w:val="32"/>
          <w:szCs w:val="32"/>
        </w:rPr>
        <w:t>、宣传画册等；</w:t>
      </w:r>
    </w:p>
    <w:p w:rsid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23. </w:t>
      </w:r>
      <w:r>
        <w:rPr>
          <w:rFonts w:ascii="Times New Roman" w:eastAsia="方正仿宋_GBK" w:hAnsi="Times New Roman" w:cs="Times New Roman"/>
          <w:sz w:val="32"/>
          <w:szCs w:val="32"/>
        </w:rPr>
        <w:t>营造健康环境氛围，提供健康主体服务，定期至少半年一次举办医学、健康专家咨询或专题讲座；</w:t>
      </w:r>
    </w:p>
    <w:p w:rsidR="00C4085C" w:rsidRPr="00C4085C" w:rsidRDefault="00981EBA" w:rsidP="00C4085C">
      <w:pPr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24. </w:t>
      </w:r>
      <w:r>
        <w:rPr>
          <w:rFonts w:ascii="Times New Roman" w:eastAsia="方正仿宋_GBK" w:hAnsi="Times New Roman" w:cs="Times New Roman"/>
          <w:sz w:val="32"/>
          <w:szCs w:val="32"/>
        </w:rPr>
        <w:t>建立业主健康档案，征得业主和使用人同意，建立健康档案，提供针对性服务；与市内</w:t>
      </w:r>
      <w:r>
        <w:rPr>
          <w:rFonts w:ascii="Times New Roman" w:eastAsia="方正仿宋_GBK" w:hAnsi="Times New Roman" w:cs="Times New Roman"/>
          <w:sz w:val="32"/>
          <w:szCs w:val="32"/>
        </w:rPr>
        <w:t>1-2</w:t>
      </w:r>
      <w:r>
        <w:rPr>
          <w:rFonts w:ascii="Times New Roman" w:eastAsia="方正仿宋_GBK" w:hAnsi="Times New Roman" w:cs="Times New Roman"/>
          <w:sz w:val="32"/>
          <w:szCs w:val="32"/>
        </w:rPr>
        <w:t>家医院建立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绿色医疗通道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，有便捷通讯系统和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救护保障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系统；营造小区健康环境，结合小区实际，引进专业人员进行教学；根据年龄，组织业主和住用人健康团体，如太级队、球类团队；积极开展各种群众性健身活动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bookmarkStart w:id="0" w:name="_GoBack"/>
      <w:bookmarkEnd w:id="0"/>
    </w:p>
    <w:sectPr w:rsidR="00C4085C" w:rsidRPr="00C4085C" w:rsidSect="00C4085C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EBA" w:rsidRDefault="00981EBA" w:rsidP="00C4085C">
      <w:r>
        <w:separator/>
      </w:r>
    </w:p>
  </w:endnote>
  <w:endnote w:type="continuationSeparator" w:id="1">
    <w:p w:rsidR="00981EBA" w:rsidRDefault="00981EBA" w:rsidP="00C40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ESI宋体-GB2312">
    <w:charset w:val="86"/>
    <w:family w:val="auto"/>
    <w:pitch w:val="default"/>
    <w:sig w:usb0="800002AF" w:usb1="08476CF8" w:usb2="00000010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85C" w:rsidRDefault="00C4085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-.7pt;width:2in;height:2in;z-index:251658240;mso-wrap-style:none;mso-position-horizontal:outside;mso-position-horizontal-relative:margin" o:gfxdata="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LAjtgvUAAAABwEAAA8AAAAAAAAAAQAgAAAAOAAAAGRycy9kb3ducmV2LnhtbFBLAQIU&#10;ABQAAAAIAIdO4kAmGtJuGgIAACkEAAAOAAAAAAAAAAEAIAAAADkBAABkcnMvZTJvRG9jLnhtbFBL&#10;BQYAAAAABgAGAFkBAADFBQAAAAA=&#10;" filled="f" stroked="f" strokeweight=".5pt">
          <v:textbox style="mso-fit-shape-to-text:t" inset="0,0,0,0">
            <w:txbxContent>
              <w:p w:rsidR="00C4085C" w:rsidRPr="00C4085C" w:rsidRDefault="00C4085C">
                <w:pPr>
                  <w:pStyle w:val="a3"/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</w:pP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t xml:space="preserve">— </w:t>
                </w: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fldChar w:fldCharType="begin"/>
                </w: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instrText xml:space="preserve"> PAGE  \* MERGEFORMAT </w:instrText>
                </w: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fldChar w:fldCharType="separate"/>
                </w:r>
                <w:r w:rsidR="00987897">
                  <w:rPr>
                    <w:rFonts w:ascii="华文宋体" w:eastAsia="华文宋体" w:hAnsi="华文宋体" w:cs="CESI宋体-GB2312"/>
                    <w:noProof/>
                    <w:sz w:val="28"/>
                    <w:szCs w:val="28"/>
                  </w:rPr>
                  <w:t>1</w:t>
                </w: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fldChar w:fldCharType="end"/>
                </w:r>
                <w:r w:rsidRPr="00C4085C">
                  <w:rPr>
                    <w:rFonts w:ascii="华文宋体" w:eastAsia="华文宋体" w:hAnsi="华文宋体" w:cs="CESI宋体-GB2312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EBA" w:rsidRDefault="00981EBA" w:rsidP="00C4085C">
      <w:r>
        <w:separator/>
      </w:r>
    </w:p>
  </w:footnote>
  <w:footnote w:type="continuationSeparator" w:id="1">
    <w:p w:rsidR="00981EBA" w:rsidRDefault="00981EBA" w:rsidP="00C408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丽婷">
    <w15:presenceInfo w15:providerId="None" w15:userId="黄丽婷"/>
  </w15:person>
  <w15:person w15:author="王莉萍">
    <w15:presenceInfo w15:providerId="None" w15:userId="王莉萍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155"/>
    <w:rsid w:val="B7FD7A1A"/>
    <w:rsid w:val="E5F11DE4"/>
    <w:rsid w:val="EFD7EF3E"/>
    <w:rsid w:val="003228AD"/>
    <w:rsid w:val="00445329"/>
    <w:rsid w:val="00461315"/>
    <w:rsid w:val="00493B28"/>
    <w:rsid w:val="005E1DF3"/>
    <w:rsid w:val="006437AC"/>
    <w:rsid w:val="00756155"/>
    <w:rsid w:val="007F22DB"/>
    <w:rsid w:val="00847772"/>
    <w:rsid w:val="00956D85"/>
    <w:rsid w:val="00981EBA"/>
    <w:rsid w:val="00987897"/>
    <w:rsid w:val="00B95297"/>
    <w:rsid w:val="00C4085C"/>
    <w:rsid w:val="00DD1D14"/>
    <w:rsid w:val="00DD6B92"/>
    <w:rsid w:val="00E537D9"/>
    <w:rsid w:val="00EB6534"/>
    <w:rsid w:val="26E76F3F"/>
    <w:rsid w:val="34BF726C"/>
    <w:rsid w:val="7A96B2D7"/>
    <w:rsid w:val="7ADF8F2C"/>
    <w:rsid w:val="7B37083D"/>
    <w:rsid w:val="7BFBE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5C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C408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C408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C4085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rsid w:val="00C4085C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6">
    <w:name w:val="Title"/>
    <w:basedOn w:val="a"/>
    <w:next w:val="a"/>
    <w:link w:val="Char0"/>
    <w:uiPriority w:val="10"/>
    <w:qFormat/>
    <w:rsid w:val="00C4085C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6"/>
    <w:uiPriority w:val="10"/>
    <w:qFormat/>
    <w:rsid w:val="00C4085C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5"/>
    <w:uiPriority w:val="11"/>
    <w:qFormat/>
    <w:rsid w:val="00C4085C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C4085C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C4085C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C4085C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C4085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1048</Words>
  <Characters>5975</Characters>
  <Application>Microsoft Office Word</Application>
  <DocSecurity>0</DocSecurity>
  <Lines>49</Lines>
  <Paragraphs>14</Paragraphs>
  <ScaleCrop>false</ScaleCrop>
  <Company>Microsoft</Company>
  <LinksUpToDate>false</LinksUpToDate>
  <CharactersWithSpaces>7009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宋丽冰</cp:lastModifiedBy>
  <cp:revision>7</cp:revision>
  <dcterms:created xsi:type="dcterms:W3CDTF">2022-08-17T10:08:00Z</dcterms:created>
  <dcterms:modified xsi:type="dcterms:W3CDTF">2022-08-19T07:27:00Z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