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碧景苑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前期物业服务内容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（广州市品珑房地产开发有限公司申报版）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2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(一)综合管理服务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1、服务与被服务方签订物业服务合同，双方权利义务关系明确；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2、财务管理运作规范，账目清晰；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3、有完善的管理方案，员工岗位责任与考核制度、报修服务与投诉处理制度、业主（用户）资料保密制度、员工工作程序与工作标准等制度健全；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4、物业服务档案资料齐全、分类科学、管理完善、易于检索；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5、管理人员按规定持证上岗，服装统一、仪表整洁、挂牌上岗、行为规范；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、设立物业服务中心有专门的业主或使用人接待场所，办公设施及办公用品配置完备,在服务中心张贴物业企业营业执照、项目负责人及主要管理人员照片，公示物业收费依据、收费标准、符合基本要求。并建立推行ISO9001质量管理体系、ISO14001环境管理体系、OHSAS18001职业健康安全管理体系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7、周一至周日每天不少于12小时在物业服务中心或专门的接待场所进行业务接待，并提供24小时热线电话服务，有完整的登记、跟进及记录处理；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8、对业主或非业主使用人的求助、咨询即时处理，对业主或非业主使用人的投诉在24小时内回复；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9、物业服务经理具备上岗资格，并有5年以上物业经理任职经历；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、配置高素质物业人员，量身定制高端职业服饰，打造形象与气质并重的服务团队。金牌管家服务团队具备二年以上行业工作经验，统一的职业彩妆，形象好、气质佳优先。高端安防员团队以三军仪仗退役军人、高铁、 空乘人员优先；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11、提供全天24小时受理报事报修，有完整的报事报修登记、跟进及处理记录。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12、提供一站式服务平台，随时随地满足业主需求；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、在公共显著的地方公示服务监督电话、服务中心投诉电话、物业公司总部投诉电话；对求助、咨询及时处理，对投诉跟踪并进行回访记录。对业户的投诉在2小时内响应反馈。资料及时归档，管理规范；每季度进行1次统计分析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14、节假日有专题布置，每年组织、举办不少于12次大、中、小型社区文化活动。法定重大节日组织全区性活动，突出社区文化特色。与街道等相关单位联手做好社区精神文明建设；协助成立社区文艺团体等，丰富社区业余文化生活； 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15、每季度开展业主满意度调查，了解业户需求，每年度开展一次第三方满意度调查，切实提升服务质量。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16、根据业主需求提供特约服务和便民服务：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（1）在业主入住后进行入户拜访，进行需求收集及意见征询，了解服务需求；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设立小区短信、微信平台，向业主群发温馨提示、节日问候、生日祝福、小区动向等。管家每周不少于2次软文推送，每季度全覆盖业主拜访（上门或微信），收集业主诉求及物业现场痛点，提升小区幸福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（3）每月公布物业（客服、工程、保安、环境）服务情况不少于2次；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（4）关注小区空巢老人，定期走访，特别是节日问候，及时关心老人生活起居；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（5）设置“失物招领专柜”，方便住户领取失物；设置便民点，包括手推车，人字梯、急救药箱、雨伞、工具箱等便民工具，给业主无偿使用；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（6）定期开展便民活动，如磨剪子、菜刀，免费小家电清洗；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（7）业主晚间喝酒应酬，提供最后一公里护送到家服务；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（8）为举办婚礼业主提供路线园区路线指引，客服形象岗及现场保洁服务，并在大门口、单元门口张贴喜字；铺设红地毯；社区电子屏滚动播出新婚祝语；播放背景音乐；赠送新婚小礼物及新婚贺卡。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17、有健全的档案管理制度，档案实行电子档案和纸质档案分类管理，定期对文件资料和记录进行归档保存，档案资料有专人收集、维护及保管。</w:t>
      </w:r>
    </w:p>
    <w:p>
      <w:pPr>
        <w:spacing w:line="560" w:lineRule="exact"/>
        <w:ind w:firstLine="642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(二)物业共用部位和共用设施设备维护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1、建立物业共用部位、共用设施设备的管理、巡查、维修保养制度及巡查维修档案记录；对房屋共用部位进行日常管理和维修养护；发现房屋结构损坏及时上报及组织维修，并做好记录台账；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2、建立共用设施设备安全操作规程、紧急处理预案等规章制度；建立共用设施设备档案（设备台账），设施设备的运行、检查、维修、保养等记录齐全；  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3、对小区内危险隐患部位设置安全防范、警示标识或维护设施；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4、共用设施设备有国家规范的，应达到规定的保养标准；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5、共用设施设备配有专人管理，持证上岗，保证各项设施设备安全运行；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6、各类设施设备的标志清晰明确、规范齐全；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7、小区道路、场地保持基本平整，不积水；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8、窖井不漫溢，保证排水管道通畅；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9、配置专人进行装饰装修管理，告知业主或使用人装修须知，监督装修过程，对违规装修、违章搭建及时劝阻、制止或报告；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、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2次上述标识设施，保证清晰完整，设施运行正常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11、每半年1次对房屋结构进行检查，涉及使用安全的部位每季检查1次，发现损坏及时告知相关业主、使用人或业主委员会，并做好记录，对非由住宅专项维修资金支出的损坏应及时安排修理；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12、每半月1次巡查围墙、屋面排水沟、楼内外排水管道等，保持围墙完好（铁栅栏围墙表面无锈蚀），保障排水畅通；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13、每周1次巡查道路、路面、井盖等，保持路面平整、无破损、无积水；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14、每日1次巡查楼内公共部位门窗及休闲椅、凉亭、室外健身设施、儿童乐园等户外设施，保持玻璃、门窗配件完好，保证户外设施安全使用；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15、每日2次以上巡检并及时修复损坏的公共照明设备，保持灯具完好，公共照明设备完好率在99%以上；灯照时间合理控制，及时更换；户外灯/柱无松脱、无脱漆、无锈蚀、无变形，巡查不少于 1 次/周；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16、各类共用设施设备系统每日检查1次，每月保养1次，设备房每周清洁1次；其中消防泵启动每年不少于4次，每月检查1次灭火器，电梯配置必要的专业救助工具及24小时不间断通讯设备，出现困人情况5分钟内到位，按有关技术规范要求处理，及时解救被困乘客；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17、24小时受理业主或非业主使用人报修，急修20分钟内到现场处理，一般修理1天内处理；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18、保持楼宇单元门厅功能正常；梁、板、柱结构构件外观无明显开裂、无钢筋外露；防火门安装牢固、开启功能正常，闭门器无漏油、无锈蚀现象；地面贴饰面无明显开裂、破损、松动、沉降现象；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19、保持水泵泵体运转正常，保养频次不少于 1 次/月。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20、每半年组织 1次防汛演练；保持雨、污水井、屋面雨水口等无堵塞；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21、制订供电系统管理措施，配电室通风、照明良好，配有降温设施、消防器材、绝缘工具等，室温控制在指定范围内，符合设备运行要求及配电室管理规定。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22、电梯每半个月进行一次清洁、润滑、调整等维护工作；维修中的电梯应采取警示等安全措施，防止事故发生；做好电梯日常维护保养记录和安全技术档案；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23、建立完善的消防设备运行管理制度及操作规程，制定消防系统的突发应急预案。每月按计划抽样测试部分设备，致半年内所有设备全部测试一遍，确保设备的正常运行；每年由专业的消防检测队伍进行详细的消防检测，包括消防设施检测及消防电气性能检测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24、保持闭路监控系统（摄像机、监视器、录像设备及其相关设备）运行可靠，画面能有效识别监视目标，切换稳定，设备维护工作正常。录像资料由专人负责保管，硬盘录像资料至少连续保存 30 天，定期校准硬盘录像机时间。摄像机、监视器、录像设备外观完好、安装牢固、功能正常、设备档案资料齐全，巡查不少于 1 次/半月。另外，投入EBA系统对供配电系统、发电机系统、给排水系统、设备房环境系统、电梯系统（集水井）等进行自动监控；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25、停车场管理系统工作站电脑、服务器运行正常、数据存储情况良好出入口设备（道闸、出入口控制器、UPS 备用电源等）安装牢固、功能正常、各线路接触良好；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26、每日检查蓝牙门禁、智能楼宇对讲、可视对讲集成、梯控系统、人脸识别通行及访客邀系统，确保读卡器整洁干净、可安全有效运行。定期检查电磁锁门锁的吸力、外观、接线，确保能正常使用；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27、对业主装修、安装空调位置进行审核，指导空调安装，注意不影响住宅小区整体外观形象，不改变房屋承重结构，不影响房屋安全。空调安装涉及到高空作业现场，安装单位应向物业服务企业进行高空作业的登记报备，并安排安全监督人员及专业人员进行现场作业，作业现场应划出危险禁区，设置明显标志，工作人员应佩戴安全帽，配备劳动防护用品，防止坠落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28、每年对建筑物楼顶层的避雷带、避雷针、避雷线、避雷网和设备接地检查 2 次。每年对楼层强、弱电间内的接地检查 2 次，保证服务区域避雷设施接地完好。每年对配电设备接地检查 2 次，所有避雷接地设施检查结果要有记录，并存档；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29、制定水景管理及维护制度，规范水景设施、水电设备的巡查、保养以及水系净化等；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30、休闲椅、凉亭、雕塑、景观小品等设施外观无破损、无脱漆、无锈蚀、无明显污渍、无安全隐患，巡查不少于 2 次/周；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31、制定共用娱乐设施的管理制度，建立台帐登记，保证设施设备外观无破损，各部件连接良好、螺栓牢固，功能使用正常、无安全隐患，设置安全防护设施，并在显著位置设置警示标识、注意事项和使用说明，巡查不少于 1 次/周，保养不少于 1 次/周。木质设施宜使用户外油定期保养、金属设施定期做防腐处理、塑胶设施定期进行防老化检查。定期对公共娱乐设施进行美化。</w:t>
      </w:r>
    </w:p>
    <w:p>
      <w:pPr>
        <w:spacing w:line="560" w:lineRule="exact"/>
        <w:ind w:firstLine="642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(三)公共秩序维护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1、配有专职的公共秩序维护员，24小时值班；在小区各出入口设立秩序维护固定岗24小时值班看守，开展早送晚迎服务，交接班须正点、准时，非特殊情况，不得延时接班，门卫有交接记录台账；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3、公共秩序维护员上岗时佩戴统一标志，穿戴统一服装；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4、制定火警、盗警、地震、台风、爆炸、人员急救、煤气泄漏、高空掷（坠）物伤人及其他不可预见紧急事件等应急处理预案；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5、建立健全的停车场管理制度合停车场管理方案；对进出车辆进行管理和疏导，车辆停放有序；停车场内发生车辆碰撞或损毁等事故时，及时进行疏导，为车主提供必要的协助；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6、小区设有监控中心，配备电子巡更、录像监控、楼宇对讲、周界报警、住户报警、门锁智能卡6项技防设施，24小时开通；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7、设置安全巡查路线，按照规定路线定期进行巡查；公共秩序维护员配备电子巡更设备，对重点区域、重点部位（指小区道路、单元出入口、主要楼层等，下同）每2小时巡查1次，并做好巡更记录；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8、公共秩序维护员的理论及实操培训全年不少于200课时，每季度1次对保安员进行专业考核；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、组织服务中心服务人员建立志愿消防队,设立消防组织机构、职责、规章制度和工作程序，落实各级消防责任人；对消防队成员进行培训，全面熟练掌握消防报警、消防器材的作用、位置和操作方法，配建微型消防站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、全天24小时消防监控中心值班，均持证上岗。出现消防报警时1分钟内辨别消防报警的信息，5分钟内到达报警点。接到火警、警情、异常情况或业户紧急求助信号后，公共秩序维护员按规定及时赶到现场进行处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11、每月定期开展1次物业服务人员灭火、救生技能训练，每年组织业户或非业主使用人参与消防演练，包括进消防设施、器材使用、灭火和安全疏散为重点的消防宣传和演练活动；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12、加强对小区消防设备、设施巡视检查的工作，及时整改火险隐患，做好消防气体设备和易燃易爆用品存放检查，保持消防区及楼梯走道和出口畅通；发现消防设施器材损坏或过期失效等情况时，及时上报并进行更换补充，确保消防安全；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13、重大节日进行消防安全大检查，发现问题及时进行整改；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14、按广东省相关的公共建筑消防管理规定，监督消防维保单位对消防设备设施的日常巡检及保养，确保消防设备和设施处于正常工作状态。</w:t>
      </w:r>
    </w:p>
    <w:p>
      <w:pPr>
        <w:spacing w:line="560" w:lineRule="exact"/>
        <w:ind w:firstLine="642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(四)保洁服务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1、各类清洁设施设备配备齐全，并有专人管理；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2、制定环境卫生管理规定、环境卫生质量标准、卫生设施维护保养办法、防疫应急预案等规章制度；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3、按时保洁，垃圾日产日清，保持公共区域整洁、无异味；整洁干净，路面、明沟无明显可见垃圾，水景水体洁净，无异味，玻璃洁净无明显污迹、积尘；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4、使用环保的清洁剂；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设置垃圾分类垃圾点及分类垃圾桶，按政府部门要求开展垃圾分类工作，配备专门垃圾分类清运服务人员，保障垃圾收集严格按照《广州市生活垃圾管理条例》执行，确保垃圾点周围地面无污迹、无异味，垃圾及时清运；垃圾车在每次定点收集完后及时清洗，每日两次，每周彻底消毒一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6、垃圾投放点设置合理，垃圾容器无明显异味，无满溢，每日早、晚定期收集，垃圾桶清洗不少于每日2次；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7、楼道、道路、绿地等公共部位的清洁每天不少于3次，目视地面、绿地干净；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8、电梯轿厢、操作板、地面等清洁保养每天不少于3次；电梯门壁打蜡上光每月不少于1次，表面光亮、无污迹；大堂地面根据材质情况每月不少于1次进行抛光保养；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9、公共雨、污水管道每半年疏通1次；雨、污水井每月检查1次，并视检查情况及时清掏；化粪池每月检查1次，每半年清掏1次，发现异常及时清掏；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10、定期对沟、渠、井喷洒药物灭杀蚊虫，放置灭鼠药物；白蚁防治不少于每月1次；4-11月份除“四害”消杀不少于每月4次（其他月份不少于每月2次），消杀的成效必须符合除四害的有关要求；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11、水景每日打捞水面1次，每月保洁池底1次，水质净化，消毒不少于每年1次；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12、3米以下玻璃擦拭不少于每周1次（3米以上不少于每季度1次）。天面天台清理，标识牌、道闸、闸机、凸面镜、沟渠擦拭、宣传栏、健身设施及其他共用设施保洁不少于每周1次；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、活动设施消毒不少于每月2次（病菌高发期不少于每周1次）；天花、出风口、照明设施清洁不少于每月2次；天花、墙身除尘、除蛛网，雨棚冲洗、清扫垃圾杂物、不锈钢设施护理、园林小品保洁擦拭每月1次；户外3米以上公共灯具擦拭不少于每季度2次（3米以下不少于每月2次）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14、住宅楼的垃圾、杂物等要及时清理。</w:t>
      </w:r>
    </w:p>
    <w:p>
      <w:pPr>
        <w:spacing w:line="560" w:lineRule="exact"/>
        <w:ind w:firstLine="642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(五)绿化养护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1、有专业人员进行绿化养护管理，淋水视天气而定，以泥面不干裂、无缺水枯萎现象为原则；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2、制定园林绿化设施管理规定、维护保养办法等规章制度；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草坪生长良好，目视平整，边缘清晰，修剪整齐美观，目视无杂草；草地高度低于6cm，按肥力、草种、生长情况，适时适量施有机复合肥2到3遍；草坪根据土壤干湿度、气候等因素，在生根后春秋季节一个礼拜浇水一次，夏季三天浇水一次，一次性浇透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4、地被保持成型美观，生长旺盛，无裸露、无枯黄，覆盖率达98%以上；有针对性的施肥，保证不同植物生长中需要的营养，施肥不少于4次/年，保洁不少于2次/日，保持排水畅通，雨后无积水；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保持乔木成型美观，生长良好，无死株；有针对性的施肥，保证乔木生长中需要的营养，施肥不少于2次/年、修剪不少于3次/年，做到冠形优美,分枝点合适,内膛不乱,通风透光，无枯枝、缺枝；2日内扶正台风后的乔木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6、保持灌木成型美观，生长良好，常年土壤疏松通透，无杂草、无枯枝、缺枝；按植物品种、生长状况、土壤条件适时适量施肥；施肥不少于3次/年、修剪不少于4次/年，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7、花坛及时更换枯死、损毁的花木，及时清除枯萎的花蒂、黄叶、杂草、垃圾，每年施基肥2次，每次布置前施复合肥1次，盛花期追肥适量；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、做好病虫害防治工作，喷洒药物，根据不同季节及植物特点进行，做到无病虫害。使用化学药剂，必须严格执行国家现行有关规定；应选用高效低毒、低残留的药剂控制有害生物的危害，并在喷洒药物前提前通知并张贴公告告知业户喷药计划，挂上提示牌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9、做好绿化防涝、防冻保护；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10、每年中有4次以上花卉、景点布置，4季有花；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11、每个住户大堂布置不同的花卉绿植造型，园区主干道花卉布置；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12、停车场去往电梯通道位置，进行绿植摆放；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13、园林绿化根据项目定位设计，采用高端植物，体现业主高端品味。</w:t>
      </w:r>
    </w:p>
    <w:p>
      <w:pPr>
        <w:spacing w:line="560" w:lineRule="exac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（六）应急管理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1、有健全的突发事件及应急管理制度，定期组织员工进行学习，熟悉各项制度，并进行考试；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2、有详细的各项应急预案，每年度制度详细的应急预案演练计划，并组织员工针对每项应急预案进行演练；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3、消防应急演练半年1 次，台风应急演练不少于 1 次/年，暴雨应急演练、安全事件演练不少于 1 次/年，大面积停水、停电应急演练不少于 1 次/年。</w:t>
      </w:r>
    </w:p>
    <w:sectPr>
      <w:footerReference r:id="rId3" w:type="default"/>
      <w:pgSz w:w="11906" w:h="16838"/>
      <w:pgMar w:top="2098" w:right="1531" w:bottom="1984" w:left="1587" w:header="851" w:footer="1304" w:gutter="0"/>
      <w:pgNumType w:start="4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125E84"/>
    <w:multiLevelType w:val="multilevel"/>
    <w:tmpl w:val="16125E84"/>
    <w:lvl w:ilvl="0" w:tentative="0">
      <w:start w:val="1"/>
      <w:numFmt w:val="decimal"/>
      <w:pStyle w:val="11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C4D"/>
    <w:rsid w:val="00014532"/>
    <w:rsid w:val="00032C4D"/>
    <w:rsid w:val="001F453E"/>
    <w:rsid w:val="0021156E"/>
    <w:rsid w:val="002229ED"/>
    <w:rsid w:val="002840F0"/>
    <w:rsid w:val="002E0373"/>
    <w:rsid w:val="00437D01"/>
    <w:rsid w:val="00493B28"/>
    <w:rsid w:val="004A6DEC"/>
    <w:rsid w:val="004B291E"/>
    <w:rsid w:val="005E1DF3"/>
    <w:rsid w:val="00824559"/>
    <w:rsid w:val="009A75DD"/>
    <w:rsid w:val="00A277F4"/>
    <w:rsid w:val="00B361D9"/>
    <w:rsid w:val="00B95297"/>
    <w:rsid w:val="00BE7B02"/>
    <w:rsid w:val="00DD6B92"/>
    <w:rsid w:val="1BF78E52"/>
    <w:rsid w:val="1EFD54DD"/>
    <w:rsid w:val="3CD1240F"/>
    <w:rsid w:val="779E635B"/>
    <w:rsid w:val="7FE38461"/>
    <w:rsid w:val="BFA7C193"/>
    <w:rsid w:val="FFFFD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Subtitle"/>
    <w:basedOn w:val="1"/>
    <w:next w:val="1"/>
    <w:link w:val="10"/>
    <w:qFormat/>
    <w:uiPriority w:val="11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6">
    <w:name w:val="Title"/>
    <w:basedOn w:val="1"/>
    <w:next w:val="1"/>
    <w:link w:val="9"/>
    <w:qFormat/>
    <w:uiPriority w:val="10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9">
    <w:name w:val="标题 字符"/>
    <w:basedOn w:val="8"/>
    <w:link w:val="6"/>
    <w:qFormat/>
    <w:uiPriority w:val="10"/>
    <w:rPr>
      <w:rFonts w:asciiTheme="majorHAnsi" w:hAnsiTheme="majorHAnsi" w:cstheme="majorBidi"/>
      <w:b/>
      <w:bCs/>
      <w:szCs w:val="32"/>
    </w:rPr>
  </w:style>
  <w:style w:type="character" w:customStyle="1" w:styleId="10">
    <w:name w:val="副标题 字符"/>
    <w:basedOn w:val="8"/>
    <w:link w:val="5"/>
    <w:qFormat/>
    <w:uiPriority w:val="11"/>
    <w:rPr>
      <w:rFonts w:asciiTheme="majorHAnsi" w:hAnsiTheme="majorHAnsi" w:cstheme="majorBidi"/>
      <w:bCs/>
      <w:kern w:val="28"/>
      <w:szCs w:val="32"/>
    </w:rPr>
  </w:style>
  <w:style w:type="paragraph" w:customStyle="1" w:styleId="11">
    <w:name w:val="样式1（一）"/>
    <w:basedOn w:val="2"/>
    <w:link w:val="12"/>
    <w:qFormat/>
    <w:uiPriority w:val="0"/>
    <w:pPr>
      <w:numPr>
        <w:ilvl w:val="0"/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2">
    <w:name w:val="样式1（一） 字符"/>
    <w:basedOn w:val="8"/>
    <w:link w:val="11"/>
    <w:qFormat/>
    <w:uiPriority w:val="0"/>
    <w:rPr>
      <w:bCs/>
      <w:kern w:val="44"/>
      <w:szCs w:val="21"/>
    </w:rPr>
  </w:style>
  <w:style w:type="character" w:customStyle="1" w:styleId="13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1001</Words>
  <Characters>5708</Characters>
  <Lines>47</Lines>
  <Paragraphs>13</Paragraphs>
  <TotalTime>10</TotalTime>
  <ScaleCrop>false</ScaleCrop>
  <LinksUpToDate>false</LinksUpToDate>
  <CharactersWithSpaces>6696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2022-08-19T19:17:00Z</dcterms:created>
  <dc:creator> </dc:creator>
  <cp:lastModifiedBy>user</cp:lastModifiedBy>
  <dcterms:modified xsi:type="dcterms:W3CDTF">2023-07-12T17:09:18Z</dcterms:modified>
  <dc:title>附件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